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51421AD8" w14:textId="466441AE" w:rsidR="00E1773F" w:rsidRPr="00335175" w:rsidRDefault="00335175" w:rsidP="00335175">
      <w:pPr>
        <w:spacing w:line="240" w:lineRule="auto"/>
        <w:jc w:val="center"/>
        <w:rPr>
          <w:rFonts w:ascii="Verdana" w:hAnsi="Verdana"/>
          <w:b/>
          <w:bCs/>
        </w:rPr>
      </w:pPr>
      <w:r w:rsidRPr="00335175">
        <w:rPr>
          <w:rFonts w:ascii="Verdana" w:hAnsi="Verdana"/>
          <w:b/>
          <w:bCs/>
        </w:rPr>
        <w:t>FILARMÔNICA DE MINAS GERAIS</w:t>
      </w:r>
      <w:r w:rsidR="00E9542F">
        <w:rPr>
          <w:rFonts w:ascii="Verdana" w:hAnsi="Verdana"/>
          <w:b/>
          <w:bCs/>
        </w:rPr>
        <w:t xml:space="preserve"> DÁ INÍCIO À SÉRIE “CONCERTOS PARA A JUVENTUDE”, AOS DOMINGOS, QUE ESTE ANO DESTACA</w:t>
      </w:r>
      <w:r w:rsidR="00024F70">
        <w:rPr>
          <w:rFonts w:ascii="Verdana" w:hAnsi="Verdana"/>
          <w:b/>
          <w:bCs/>
        </w:rPr>
        <w:t xml:space="preserve"> </w:t>
      </w:r>
      <w:r w:rsidR="00C23179">
        <w:rPr>
          <w:rFonts w:ascii="Verdana" w:hAnsi="Verdana"/>
          <w:b/>
          <w:bCs/>
        </w:rPr>
        <w:t>“</w:t>
      </w:r>
      <w:r w:rsidR="00024F70">
        <w:rPr>
          <w:rFonts w:ascii="Verdana" w:hAnsi="Verdana"/>
          <w:b/>
          <w:bCs/>
        </w:rPr>
        <w:t>A FANTÁSTICA FÁBRICA DE INSTRUMENTOS</w:t>
      </w:r>
      <w:r w:rsidR="00AB495E">
        <w:rPr>
          <w:rFonts w:ascii="Verdana" w:hAnsi="Verdana"/>
          <w:b/>
          <w:bCs/>
        </w:rPr>
        <w:t>”</w:t>
      </w:r>
      <w:r w:rsidR="00024F70">
        <w:rPr>
          <w:rFonts w:ascii="Verdana" w:hAnsi="Verdana"/>
          <w:b/>
          <w:bCs/>
        </w:rPr>
        <w:t xml:space="preserve"> </w:t>
      </w:r>
    </w:p>
    <w:p w14:paraId="321C3CCB" w14:textId="77777777" w:rsidR="00E1773F" w:rsidRDefault="00E1773F" w:rsidP="00E1773F">
      <w:pPr>
        <w:spacing w:line="240" w:lineRule="auto"/>
        <w:jc w:val="both"/>
        <w:rPr>
          <w:rFonts w:ascii="Verdana" w:hAnsi="Verdana"/>
        </w:rPr>
      </w:pPr>
    </w:p>
    <w:p w14:paraId="58E70C4E" w14:textId="77777777" w:rsidR="00E1773F" w:rsidRDefault="00E1773F" w:rsidP="00E1773F">
      <w:pPr>
        <w:spacing w:line="240" w:lineRule="auto"/>
        <w:jc w:val="both"/>
        <w:rPr>
          <w:rFonts w:ascii="Verdana" w:hAnsi="Verdana"/>
        </w:rPr>
      </w:pPr>
    </w:p>
    <w:p w14:paraId="492D5540" w14:textId="70952914" w:rsidR="00E1773F" w:rsidRDefault="00E1773F" w:rsidP="00E1773F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E34989">
        <w:rPr>
          <w:rFonts w:ascii="Verdana" w:hAnsi="Verdana"/>
        </w:rPr>
        <w:t>Quando uma orquestra sobe ao palco com energia e entusiasmo para iniciar um concerto, o que se vê pode até parecer um ato de magia. Mas por trás de cada som existe um universo fascinante: instrumentos, pessoas, gestos, mecanismos e materiais que trabalham em conjunto como em uma grande e surpreendente</w:t>
      </w:r>
      <w:r w:rsidR="00C23179">
        <w:rPr>
          <w:rFonts w:ascii="Verdana" w:hAnsi="Verdana"/>
        </w:rPr>
        <w:t xml:space="preserve"> </w:t>
      </w:r>
      <w:r w:rsidRPr="00E34989">
        <w:rPr>
          <w:rFonts w:ascii="Verdana" w:hAnsi="Verdana"/>
          <w:b/>
          <w:bCs/>
          <w:i/>
          <w:iCs/>
        </w:rPr>
        <w:t>Fantástica Fábrica de Instrumentos Filarmônica.</w:t>
      </w:r>
      <w:r>
        <w:rPr>
          <w:rFonts w:ascii="Verdana" w:hAnsi="Verdana"/>
          <w:b/>
          <w:bCs/>
          <w:i/>
          <w:iCs/>
        </w:rPr>
        <w:t xml:space="preserve"> </w:t>
      </w:r>
      <w:r w:rsidRPr="00E34989">
        <w:rPr>
          <w:rFonts w:ascii="Verdana" w:hAnsi="Verdana"/>
        </w:rPr>
        <w:t xml:space="preserve">É nesse clima de descoberta, fantasia e alegria que a </w:t>
      </w:r>
      <w:r w:rsidRPr="00A27861">
        <w:rPr>
          <w:rFonts w:ascii="Verdana" w:hAnsi="Verdana"/>
          <w:b/>
          <w:bCs/>
        </w:rPr>
        <w:t>Filarmônica de Minas Gerais</w:t>
      </w:r>
      <w:r w:rsidRPr="00E34989">
        <w:rPr>
          <w:rFonts w:ascii="Verdana" w:hAnsi="Verdana"/>
        </w:rPr>
        <w:t xml:space="preserve"> inicia a série </w:t>
      </w:r>
      <w:r w:rsidRPr="00A27861">
        <w:rPr>
          <w:rFonts w:ascii="Verdana" w:hAnsi="Verdana"/>
          <w:b/>
          <w:bCs/>
        </w:rPr>
        <w:t>Concertos para a Juventude</w:t>
      </w:r>
      <w:r w:rsidR="00A57BBA">
        <w:rPr>
          <w:rFonts w:ascii="Verdana" w:hAnsi="Verdana"/>
          <w:b/>
          <w:bCs/>
        </w:rPr>
        <w:t>, de 2026,</w:t>
      </w:r>
      <w:r>
        <w:rPr>
          <w:rFonts w:ascii="Verdana" w:hAnsi="Verdana"/>
          <w:b/>
          <w:bCs/>
        </w:rPr>
        <w:t xml:space="preserve"> no dia 22 de março, às 11h, na Sala Minas Gerais</w:t>
      </w:r>
      <w:r w:rsidRPr="00E34989">
        <w:rPr>
          <w:rFonts w:ascii="Verdana" w:hAnsi="Verdana"/>
        </w:rPr>
        <w:t xml:space="preserve">, convidando o público a percorrer as curiosidades e anedotas que vão do violino ao oboé — revelações que podem ser novidade até mesmo para quem já frequenta a </w:t>
      </w:r>
      <w:r>
        <w:rPr>
          <w:rFonts w:ascii="Verdana" w:hAnsi="Verdana"/>
        </w:rPr>
        <w:t>Sala Minas Gerais</w:t>
      </w:r>
      <w:r w:rsidRPr="00A27861">
        <w:rPr>
          <w:rFonts w:ascii="Verdana" w:hAnsi="Verdana"/>
        </w:rPr>
        <w:t>.</w:t>
      </w:r>
      <w:r>
        <w:rPr>
          <w:rFonts w:ascii="Verdana" w:hAnsi="Verdana"/>
        </w:rPr>
        <w:t xml:space="preserve"> O</w:t>
      </w:r>
      <w:r w:rsidRPr="00A66A31">
        <w:rPr>
          <w:rFonts w:ascii="Verdana" w:hAnsi="Verdana"/>
        </w:rPr>
        <w:t xml:space="preserve"> primeiro</w:t>
      </w:r>
      <w:r>
        <w:rPr>
          <w:rFonts w:ascii="Verdana" w:hAnsi="Verdana"/>
        </w:rPr>
        <w:t xml:space="preserve"> “Concertos para a Juventude” do ano</w:t>
      </w:r>
      <w:r w:rsidRPr="00A66A31">
        <w:rPr>
          <w:rFonts w:ascii="Verdana" w:hAnsi="Verdana"/>
        </w:rPr>
        <w:t xml:space="preserve"> introduz a ideia da Fábrica com a vivacidade da </w:t>
      </w:r>
      <w:r w:rsidRPr="00A27861">
        <w:rPr>
          <w:rFonts w:ascii="Verdana" w:hAnsi="Verdana"/>
          <w:i/>
          <w:iCs/>
        </w:rPr>
        <w:t>Abertura Ruslan e Ludmila</w:t>
      </w:r>
      <w:r w:rsidRPr="00A66A31">
        <w:rPr>
          <w:rFonts w:ascii="Verdana" w:hAnsi="Verdana"/>
        </w:rPr>
        <w:t xml:space="preserve">, do russo </w:t>
      </w:r>
      <w:r w:rsidRPr="003C1527">
        <w:rPr>
          <w:rFonts w:ascii="Verdana" w:hAnsi="Verdana"/>
          <w:b/>
          <w:bCs/>
        </w:rPr>
        <w:t>Mikhail Glinka</w:t>
      </w:r>
      <w:r w:rsidRPr="00A66A31">
        <w:rPr>
          <w:rFonts w:ascii="Verdana" w:hAnsi="Verdana"/>
        </w:rPr>
        <w:t xml:space="preserve">. Vamos conhecer dois exemplos de genialidade de uma </w:t>
      </w:r>
      <w:r w:rsidRPr="00810CD2">
        <w:rPr>
          <w:rFonts w:ascii="Verdana" w:hAnsi="Verdana"/>
        </w:rPr>
        <w:t xml:space="preserve">fabricação musical com o primeiro movimento da </w:t>
      </w:r>
      <w:r w:rsidRPr="00810CD2">
        <w:rPr>
          <w:rFonts w:ascii="Verdana" w:hAnsi="Verdana"/>
          <w:i/>
          <w:iCs/>
        </w:rPr>
        <w:t>9ª Sinfonia</w:t>
      </w:r>
      <w:r w:rsidRPr="00810CD2">
        <w:rPr>
          <w:rFonts w:ascii="Verdana" w:hAnsi="Verdana"/>
        </w:rPr>
        <w:t xml:space="preserve"> do alemão </w:t>
      </w:r>
      <w:r w:rsidRPr="00810CD2">
        <w:rPr>
          <w:rFonts w:ascii="Verdana" w:hAnsi="Verdana"/>
          <w:b/>
          <w:bCs/>
        </w:rPr>
        <w:t>Ludwig van</w:t>
      </w:r>
      <w:r w:rsidRPr="00810CD2">
        <w:rPr>
          <w:rFonts w:ascii="Verdana" w:hAnsi="Verdana"/>
        </w:rPr>
        <w:t xml:space="preserve"> </w:t>
      </w:r>
      <w:r w:rsidRPr="00810CD2">
        <w:rPr>
          <w:rFonts w:ascii="Verdana" w:hAnsi="Verdana"/>
          <w:b/>
          <w:bCs/>
        </w:rPr>
        <w:t>Beethoven</w:t>
      </w:r>
      <w:r w:rsidRPr="00810CD2">
        <w:rPr>
          <w:rFonts w:ascii="Verdana" w:hAnsi="Verdana"/>
        </w:rPr>
        <w:t xml:space="preserve"> e o quarto movimento da </w:t>
      </w:r>
      <w:r w:rsidRPr="00810CD2">
        <w:rPr>
          <w:rFonts w:ascii="Verdana" w:hAnsi="Verdana"/>
          <w:i/>
          <w:iCs/>
        </w:rPr>
        <w:t>Suíte Mozartiana</w:t>
      </w:r>
      <w:r w:rsidRPr="00810CD2">
        <w:rPr>
          <w:rFonts w:ascii="Verdana" w:hAnsi="Verdana"/>
        </w:rPr>
        <w:t xml:space="preserve"> do russo </w:t>
      </w:r>
      <w:r w:rsidRPr="00810CD2">
        <w:rPr>
          <w:rFonts w:ascii="Verdana" w:hAnsi="Verdana"/>
          <w:b/>
          <w:bCs/>
        </w:rPr>
        <w:t xml:space="preserve">Piotr Ilitch Tchaikovsky. </w:t>
      </w:r>
      <w:r w:rsidRPr="00810CD2">
        <w:rPr>
          <w:rFonts w:ascii="Verdana" w:hAnsi="Verdana"/>
        </w:rPr>
        <w:t xml:space="preserve">Concluímos a manhã com o </w:t>
      </w:r>
      <w:r w:rsidRPr="00810CD2">
        <w:rPr>
          <w:rFonts w:ascii="Verdana" w:hAnsi="Verdana"/>
          <w:i/>
          <w:iCs/>
        </w:rPr>
        <w:t xml:space="preserve">Bolero </w:t>
      </w:r>
      <w:r w:rsidRPr="00810CD2">
        <w:rPr>
          <w:rFonts w:ascii="Verdana" w:hAnsi="Verdana"/>
        </w:rPr>
        <w:t xml:space="preserve">de </w:t>
      </w:r>
      <w:r w:rsidRPr="00810CD2">
        <w:rPr>
          <w:rFonts w:ascii="Verdana" w:hAnsi="Verdana"/>
          <w:b/>
          <w:bCs/>
        </w:rPr>
        <w:t>Maurice Ravel</w:t>
      </w:r>
      <w:r w:rsidRPr="00810CD2">
        <w:rPr>
          <w:rFonts w:ascii="Verdana" w:hAnsi="Verdana"/>
        </w:rPr>
        <w:t>, que, a partir de uma engrenagem constante, oferece o encantamento do que a</w:t>
      </w:r>
      <w:r>
        <w:rPr>
          <w:rFonts w:ascii="Verdana" w:hAnsi="Verdana"/>
        </w:rPr>
        <w:t xml:space="preserve"> </w:t>
      </w:r>
      <w:r w:rsidRPr="00A66A31">
        <w:rPr>
          <w:rFonts w:ascii="Verdana" w:hAnsi="Verdana"/>
        </w:rPr>
        <w:t>nossa Filarmônica de Minas Gerais pode construir em todos os concertos.</w:t>
      </w:r>
      <w:r>
        <w:rPr>
          <w:rFonts w:ascii="Verdana" w:hAnsi="Verdana"/>
        </w:rPr>
        <w:t xml:space="preserve"> </w:t>
      </w:r>
      <w:r w:rsidRPr="00774647">
        <w:rPr>
          <w:rFonts w:ascii="Verdana" w:hAnsi="Verdana" w:cs="Calibri Light"/>
        </w:rPr>
        <w:t xml:space="preserve">A série “Concertos para a Juventude” é realizada aos domingos e é dedicada às famílias e à formação de novos públicos. </w:t>
      </w:r>
      <w:r w:rsidRPr="00774647">
        <w:rPr>
          <w:rFonts w:ascii="Verdana" w:hAnsi="Verdana" w:cs="Calibri Light"/>
          <w:b/>
          <w:bCs/>
        </w:rPr>
        <w:t>O concerto é gratuito, com interpretação em libras, e terá transmissão ao vivo pelo canal da Filarmônica no YouTube, pela Rede Minas de Televisão e pela Rádio MEC FM (87,1 BH e Brasília/99,3 RJ).</w:t>
      </w:r>
    </w:p>
    <w:p w14:paraId="4E517C5B" w14:textId="77777777" w:rsidR="005518B2" w:rsidRDefault="005518B2" w:rsidP="00BB563B">
      <w:pPr>
        <w:jc w:val="center"/>
        <w:rPr>
          <w:rFonts w:ascii="Verdana" w:hAnsi="Verdana"/>
          <w:b/>
          <w:bCs/>
        </w:rPr>
      </w:pPr>
    </w:p>
    <w:p w14:paraId="5D603FC4" w14:textId="77777777" w:rsidR="00EA3DC3" w:rsidRDefault="00EA3DC3" w:rsidP="00084B90">
      <w:pPr>
        <w:jc w:val="both"/>
        <w:rPr>
          <w:rFonts w:ascii="Verdana" w:hAnsi="Verdana" w:cs="Calibri Light"/>
          <w:color w:val="EE0000"/>
        </w:rPr>
      </w:pPr>
      <w:r w:rsidRPr="00EA3DC3">
        <w:rPr>
          <w:rFonts w:ascii="Verdana" w:hAnsi="Verdana" w:cs="Calibri Light"/>
        </w:rPr>
        <w:t>Este projeto é apresentado pelo Ministério da Cultura, Governo de Minas Gerais e Araújo, por meio da Lei Federal de Incentivo à Cultura. Mantenedor: Secretaria de Estado de Cultura e Turismo de Minas Gerais. Patrocínio: Instituto Unimed-BH. Apoio: Circuito Liberdade e Programa Amigos da Filarmônica. Realização: Instituto Cultural Filarmônica, Governo de Minas Gerais, Funarte, Ministério da Cultura e Governo Federal.</w:t>
      </w:r>
      <w:r w:rsidRPr="00EA3DC3">
        <w:rPr>
          <w:rFonts w:ascii="Verdana" w:hAnsi="Verdana" w:cs="Calibri Light"/>
        </w:rPr>
        <w:br/>
      </w:r>
      <w:r w:rsidRPr="00EA3DC3">
        <w:rPr>
          <w:rFonts w:ascii="Verdana" w:hAnsi="Verdana" w:cs="Calibri Light"/>
        </w:rPr>
        <w:br/>
        <w:t>Os Concertos para a Juventude contam com o apoio do Programa Amigos da Filarmônica e de patronos Maria e Rainer Brockerhoff.</w:t>
      </w:r>
    </w:p>
    <w:p w14:paraId="3351A26F" w14:textId="782A2F5E" w:rsidR="00EF2A3A" w:rsidRDefault="00EA3DC3" w:rsidP="00084B90">
      <w:pPr>
        <w:jc w:val="both"/>
        <w:rPr>
          <w:rFonts w:ascii="Verdana" w:hAnsi="Verdana"/>
          <w:b/>
          <w:bCs/>
        </w:rPr>
      </w:pPr>
      <w:r w:rsidRPr="00EA3DC3">
        <w:rPr>
          <w:rFonts w:ascii="Verdana" w:hAnsi="Verdana" w:cs="Calibri Light"/>
          <w:color w:val="EE0000"/>
        </w:rPr>
        <w:br/>
      </w:r>
      <w:r w:rsidR="00E1773F"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 xml:space="preserve">Natural de São Paulo, José Soares é Regente Associado da Orquestra Filarmônica de Minas Gerais desde 2022, tendo sido seu Regente Assistente </w:t>
      </w:r>
      <w:r w:rsidRPr="00614538">
        <w:rPr>
          <w:rFonts w:ascii="Verdana" w:hAnsi="Verdana"/>
        </w:rPr>
        <w:lastRenderedPageBreak/>
        <w:t>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>Internacional de Regência de Tóquio (2021), recebendo também o prêmio do público. Em 2026, retorna como convidado da OSPA e da OSB e estreia com a Sinfônica de Campinas. Nas temporadas de 2022 a 2025, regeu as sinfônicas NHK e de Hiroshima, a New Japan Philharmonic,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Järvi, Marin Alsop, Arvo Volmer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P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>Forbes Under 30</w:t>
      </w:r>
      <w:r w:rsidR="00614538" w:rsidRPr="00614538">
        <w:rPr>
          <w:rFonts w:ascii="Verdana" w:hAnsi="Verdana"/>
        </w:rPr>
        <w:t xml:space="preserve"> na edição de 2024.</w:t>
      </w:r>
    </w:p>
    <w:p w14:paraId="12531049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6480A8C4" w14:textId="6420B888" w:rsidR="00DB66E5" w:rsidRPr="00E1773F" w:rsidRDefault="00DB66E5" w:rsidP="00084B90">
      <w:pPr>
        <w:jc w:val="both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Programa</w:t>
      </w:r>
    </w:p>
    <w:p w14:paraId="6D8725E3" w14:textId="77777777" w:rsidR="00A904B9" w:rsidRPr="00E6622D" w:rsidRDefault="00FA1765" w:rsidP="00A904B9">
      <w:pPr>
        <w:rPr>
          <w:rFonts w:ascii="Verdana" w:hAnsi="Verdana"/>
        </w:rPr>
      </w:pPr>
      <w:bookmarkStart w:id="0" w:name="_Hlk184199474"/>
      <w:r w:rsidRPr="00E6622D">
        <w:rPr>
          <w:rFonts w:ascii="Verdana" w:hAnsi="Verdana"/>
        </w:rPr>
        <w:t> </w:t>
      </w:r>
    </w:p>
    <w:p w14:paraId="74C56BC6" w14:textId="77777777" w:rsidR="00A904B9" w:rsidRPr="00B2673A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 xml:space="preserve">Filarmônica de Minas Gerais                                                                            </w:t>
      </w:r>
    </w:p>
    <w:p w14:paraId="54C483F0" w14:textId="77777777" w:rsidR="00A904B9" w:rsidRPr="00B2673A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 xml:space="preserve">Concertos para a Juventude – </w:t>
      </w:r>
      <w:r>
        <w:rPr>
          <w:rFonts w:ascii="Verdana" w:hAnsi="Verdana" w:cs="Calibri Light"/>
          <w:b/>
          <w:bCs/>
        </w:rPr>
        <w:t>Fantástica Fábrica de Instrumentos</w:t>
      </w:r>
    </w:p>
    <w:p w14:paraId="12067584" w14:textId="77777777" w:rsidR="00A904B9" w:rsidRPr="00B2673A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22 de março</w:t>
      </w:r>
      <w:r w:rsidRPr="00B2673A">
        <w:rPr>
          <w:rFonts w:ascii="Verdana" w:hAnsi="Verdana" w:cs="Calibri Light"/>
          <w:b/>
          <w:bCs/>
        </w:rPr>
        <w:t xml:space="preserve"> – 11h</w:t>
      </w:r>
    </w:p>
    <w:p w14:paraId="1CD70EF0" w14:textId="77777777" w:rsidR="00A904B9" w:rsidRPr="00B2673A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>Sala Minas Gerais</w:t>
      </w:r>
    </w:p>
    <w:p w14:paraId="0164D9B2" w14:textId="77777777" w:rsidR="00A904B9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>Gratuito e com transmissão ao vivo</w:t>
      </w:r>
    </w:p>
    <w:p w14:paraId="1500203D" w14:textId="77777777" w:rsidR="00A904B9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25587E26" w14:textId="77777777" w:rsidR="00A904B9" w:rsidRPr="00ED4CE8" w:rsidRDefault="00A904B9" w:rsidP="00A904B9">
      <w:pPr>
        <w:spacing w:line="240" w:lineRule="auto"/>
        <w:jc w:val="both"/>
        <w:rPr>
          <w:rFonts w:ascii="Verdana" w:hAnsi="Verdana" w:cs="Calibri Light"/>
        </w:rPr>
      </w:pPr>
      <w:r w:rsidRPr="00ED4CE8">
        <w:rPr>
          <w:rFonts w:ascii="Verdana" w:hAnsi="Verdana" w:cs="Calibri Light"/>
        </w:rPr>
        <w:t>José Soares, regente</w:t>
      </w:r>
    </w:p>
    <w:p w14:paraId="4EEC38D8" w14:textId="77777777" w:rsidR="00A904B9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574D836B" w14:textId="77777777" w:rsidR="00A904B9" w:rsidRPr="0000332C" w:rsidRDefault="00A904B9" w:rsidP="00A904B9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 w:rsidRPr="00A66A31">
        <w:rPr>
          <w:rFonts w:ascii="Verdana" w:hAnsi="Verdana"/>
          <w:b/>
          <w:bCs/>
          <w:sz w:val="22"/>
          <w:szCs w:val="22"/>
        </w:rPr>
        <w:t>GLINKA</w:t>
      </w:r>
      <w:r>
        <w:rPr>
          <w:rFonts w:ascii="Verdana" w:hAnsi="Verdana"/>
          <w:b/>
          <w:bCs/>
          <w:sz w:val="22"/>
          <w:szCs w:val="22"/>
        </w:rPr>
        <w:t xml:space="preserve">                    </w:t>
      </w:r>
      <w:r w:rsidRPr="0000332C">
        <w:rPr>
          <w:rFonts w:ascii="Verdana" w:hAnsi="Verdana" w:cs="Calibri"/>
          <w:i/>
          <w:iCs/>
          <w:sz w:val="22"/>
          <w:szCs w:val="22"/>
        </w:rPr>
        <w:t>Ruslan e Ludmila: Abertura</w:t>
      </w:r>
    </w:p>
    <w:p w14:paraId="53B78E9D" w14:textId="77777777" w:rsidR="00A904B9" w:rsidRPr="0000332C" w:rsidRDefault="00A904B9" w:rsidP="00A904B9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 w:rsidRPr="00A66A31">
        <w:rPr>
          <w:rFonts w:ascii="Verdana" w:hAnsi="Verdana"/>
          <w:b/>
          <w:bCs/>
          <w:sz w:val="22"/>
          <w:szCs w:val="22"/>
        </w:rPr>
        <w:t>BEETHOVEN</w:t>
      </w:r>
      <w:r>
        <w:rPr>
          <w:rFonts w:ascii="Verdana" w:hAnsi="Verdana"/>
          <w:b/>
          <w:bCs/>
          <w:sz w:val="22"/>
          <w:szCs w:val="22"/>
        </w:rPr>
        <w:t xml:space="preserve">             </w:t>
      </w:r>
      <w:r w:rsidRPr="0000332C">
        <w:rPr>
          <w:rFonts w:ascii="Verdana" w:hAnsi="Verdana" w:cs="Calibri"/>
          <w:i/>
          <w:iCs/>
          <w:sz w:val="22"/>
          <w:szCs w:val="22"/>
        </w:rPr>
        <w:t>Sinfonia nº 9, op. 125: 1º movimento</w:t>
      </w:r>
    </w:p>
    <w:p w14:paraId="43E708B5" w14:textId="77777777" w:rsidR="00A904B9" w:rsidRPr="0000332C" w:rsidRDefault="00A904B9" w:rsidP="00A904B9">
      <w:pPr>
        <w:pStyle w:val="Default"/>
        <w:rPr>
          <w:rFonts w:ascii="Verdana" w:hAnsi="Verdana" w:cs="Calibri"/>
          <w:i/>
          <w:iCs/>
          <w:sz w:val="22"/>
          <w:szCs w:val="22"/>
        </w:rPr>
      </w:pPr>
      <w:r w:rsidRPr="00A66A31">
        <w:rPr>
          <w:rFonts w:ascii="Verdana" w:hAnsi="Verdana"/>
          <w:b/>
          <w:bCs/>
          <w:sz w:val="22"/>
          <w:szCs w:val="22"/>
        </w:rPr>
        <w:t>TCHAIKOVSKY</w:t>
      </w:r>
      <w:r>
        <w:rPr>
          <w:rFonts w:ascii="Verdana" w:hAnsi="Verdana"/>
          <w:b/>
          <w:bCs/>
          <w:sz w:val="22"/>
          <w:szCs w:val="22"/>
        </w:rPr>
        <w:t xml:space="preserve">         </w:t>
      </w:r>
      <w:r w:rsidRPr="0000332C">
        <w:rPr>
          <w:rFonts w:ascii="Verdana" w:hAnsi="Verdana" w:cs="Calibri"/>
          <w:i/>
          <w:iCs/>
          <w:sz w:val="22"/>
          <w:szCs w:val="22"/>
        </w:rPr>
        <w:t>Suíte nº 4, op. 61, “Mozartiana”: 4º</w:t>
      </w:r>
      <w:r>
        <w:rPr>
          <w:rFonts w:ascii="Verdana" w:hAnsi="Verdana" w:cs="Calibri"/>
          <w:i/>
          <w:iCs/>
          <w:sz w:val="22"/>
          <w:szCs w:val="22"/>
        </w:rPr>
        <w:t xml:space="preserve"> movimento</w:t>
      </w:r>
      <w:r w:rsidRPr="0000332C">
        <w:rPr>
          <w:rFonts w:ascii="Verdana" w:hAnsi="Verdana" w:cs="Calibri"/>
          <w:i/>
          <w:iCs/>
          <w:sz w:val="22"/>
          <w:szCs w:val="22"/>
        </w:rPr>
        <w:t xml:space="preserve"> </w:t>
      </w:r>
      <w:r>
        <w:rPr>
          <w:rFonts w:ascii="Verdana" w:hAnsi="Verdana" w:cs="Calibri"/>
          <w:i/>
          <w:iCs/>
          <w:sz w:val="22"/>
          <w:szCs w:val="22"/>
        </w:rPr>
        <w:t xml:space="preserve">                            </w:t>
      </w:r>
    </w:p>
    <w:p w14:paraId="1145E245" w14:textId="77777777" w:rsidR="00A904B9" w:rsidRPr="00B2673A" w:rsidRDefault="00A904B9" w:rsidP="00A904B9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A66A31">
        <w:rPr>
          <w:rFonts w:ascii="Verdana" w:hAnsi="Verdana"/>
          <w:b/>
          <w:bCs/>
        </w:rPr>
        <w:t>RAVEL</w:t>
      </w:r>
      <w:r>
        <w:rPr>
          <w:rFonts w:ascii="Verdana" w:hAnsi="Verdana"/>
          <w:b/>
          <w:bCs/>
        </w:rPr>
        <w:t xml:space="preserve">                       </w:t>
      </w:r>
      <w:r w:rsidRPr="00ED4CE8">
        <w:rPr>
          <w:rFonts w:ascii="Verdana" w:hAnsi="Verdana"/>
          <w:i/>
          <w:iCs/>
        </w:rPr>
        <w:t>Bolero</w:t>
      </w:r>
    </w:p>
    <w:p w14:paraId="410634BA" w14:textId="77777777" w:rsidR="00A904B9" w:rsidRPr="00B2673A" w:rsidRDefault="00A904B9" w:rsidP="00A904B9">
      <w:pPr>
        <w:jc w:val="both"/>
        <w:rPr>
          <w:rFonts w:ascii="Verdana" w:hAnsi="Verdana" w:cs="Calibri Light"/>
          <w:b/>
          <w:bCs/>
        </w:rPr>
      </w:pPr>
    </w:p>
    <w:p w14:paraId="26219E3C" w14:textId="77777777" w:rsidR="00A904B9" w:rsidRDefault="00A904B9" w:rsidP="00A904B9">
      <w:pPr>
        <w:spacing w:line="240" w:lineRule="auto"/>
        <w:jc w:val="both"/>
        <w:rPr>
          <w:rFonts w:ascii="Verdana" w:hAnsi="Verdana" w:cs="Calibri Light"/>
          <w:i/>
          <w:iCs/>
          <w:color w:val="EE0000"/>
        </w:rPr>
      </w:pPr>
    </w:p>
    <w:p w14:paraId="72C03564" w14:textId="77777777" w:rsidR="00A904B9" w:rsidRDefault="00A904B9" w:rsidP="00A904B9">
      <w:pPr>
        <w:jc w:val="both"/>
        <w:rPr>
          <w:rFonts w:ascii="Verdana" w:hAnsi="Verdana"/>
        </w:rPr>
      </w:pPr>
      <w:r w:rsidRPr="00B2673A">
        <w:rPr>
          <w:rFonts w:ascii="Verdana" w:hAnsi="Verdana" w:cs="Calibri Light"/>
        </w:rPr>
        <w:t xml:space="preserve">CONCERTO GRATUITO, COM PRESENÇA DE PÚBLICO E TRANSMISSÃO AO VIVO PELO CANAL DA FILARMÔNICA NO YOUTUBE, PELA REDE MINAS E PELA RÁDIO MEC </w:t>
      </w:r>
      <w:r w:rsidRPr="00B2673A">
        <w:rPr>
          <w:rFonts w:ascii="Verdana" w:hAnsi="Verdana"/>
        </w:rPr>
        <w:t>(87,1 BH e Brasília/99,3 RJ).</w:t>
      </w:r>
    </w:p>
    <w:p w14:paraId="171CE561" w14:textId="77777777" w:rsidR="001C293C" w:rsidRPr="00B2673A" w:rsidRDefault="001C293C" w:rsidP="00A904B9">
      <w:pPr>
        <w:jc w:val="both"/>
        <w:rPr>
          <w:rFonts w:ascii="Verdana" w:hAnsi="Verdana"/>
        </w:rPr>
      </w:pPr>
    </w:p>
    <w:p w14:paraId="52CD361D" w14:textId="77777777" w:rsidR="00A904B9" w:rsidRDefault="00A904B9" w:rsidP="00A904B9">
      <w:pPr>
        <w:spacing w:line="240" w:lineRule="auto"/>
        <w:jc w:val="both"/>
        <w:rPr>
          <w:rFonts w:ascii="Verdana" w:hAnsi="Verdana" w:cs="Calibri Light"/>
        </w:rPr>
      </w:pPr>
      <w:r w:rsidRPr="00B2673A">
        <w:rPr>
          <w:rFonts w:ascii="Verdana" w:hAnsi="Verdana" w:cs="Calibri Light"/>
          <w:b/>
          <w:bCs/>
        </w:rPr>
        <w:t xml:space="preserve">A distribuição de ingressos será feita na quarta-feira, dia </w:t>
      </w:r>
      <w:r>
        <w:rPr>
          <w:rFonts w:ascii="Verdana" w:hAnsi="Verdana" w:cs="Calibri Light"/>
          <w:b/>
          <w:bCs/>
        </w:rPr>
        <w:t xml:space="preserve">18 </w:t>
      </w:r>
      <w:r w:rsidRPr="00B2673A">
        <w:rPr>
          <w:rFonts w:ascii="Verdana" w:hAnsi="Verdana" w:cs="Calibri Light"/>
          <w:b/>
          <w:bCs/>
        </w:rPr>
        <w:t xml:space="preserve">de </w:t>
      </w:r>
      <w:r>
        <w:rPr>
          <w:rFonts w:ascii="Verdana" w:hAnsi="Verdana" w:cs="Calibri Light"/>
          <w:b/>
          <w:bCs/>
        </w:rPr>
        <w:t>março</w:t>
      </w:r>
      <w:r w:rsidRPr="00B2673A">
        <w:rPr>
          <w:rFonts w:ascii="Verdana" w:hAnsi="Verdana" w:cs="Calibri Light"/>
          <w:b/>
          <w:bCs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 xml:space="preserve">), limitada a 2 ingressos por pessoa. No dia do </w:t>
      </w:r>
      <w:r w:rsidRPr="00B2673A">
        <w:rPr>
          <w:rFonts w:ascii="Verdana" w:hAnsi="Verdana" w:cs="Calibri Light"/>
        </w:rPr>
        <w:lastRenderedPageBreak/>
        <w:t>concerto, serão distribuídos mais 200 ingressos na bilheteria da Sala Minas Gerais, a partir de 9h, também limitados a 2 por pessoa.</w:t>
      </w:r>
    </w:p>
    <w:tbl>
      <w:tblPr>
        <w:tblW w:w="4050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50"/>
      </w:tblGrid>
      <w:tr w:rsidR="00A904B9" w:rsidRPr="00A66A31" w14:paraId="4AA4517B" w14:textId="77777777" w:rsidTr="00F52B56">
        <w:trPr>
          <w:trHeight w:val="110"/>
        </w:trPr>
        <w:tc>
          <w:tcPr>
            <w:tcW w:w="2095" w:type="dxa"/>
            <w:tcBorders>
              <w:top w:val="none" w:sz="6" w:space="0" w:color="auto"/>
              <w:left w:val="none" w:sz="6" w:space="0" w:color="auto"/>
              <w:bottom w:val="none" w:sz="6" w:space="0" w:color="auto"/>
            </w:tcBorders>
          </w:tcPr>
          <w:p w14:paraId="25A1C8E2" w14:textId="77777777" w:rsidR="00A904B9" w:rsidRPr="00A66A31" w:rsidRDefault="00A904B9" w:rsidP="00F52B56">
            <w:pPr>
              <w:pStyle w:val="Default"/>
              <w:rPr>
                <w:rFonts w:ascii="Verdana" w:hAnsi="Verdana" w:cs="Calibri"/>
                <w:sz w:val="22"/>
                <w:szCs w:val="22"/>
              </w:rPr>
            </w:pPr>
          </w:p>
        </w:tc>
      </w:tr>
    </w:tbl>
    <w:p w14:paraId="1217254E" w14:textId="77777777" w:rsidR="00FA1765" w:rsidRPr="00E6622D" w:rsidRDefault="00FA1765" w:rsidP="00FA1765">
      <w:pPr>
        <w:rPr>
          <w:rFonts w:ascii="Verdana" w:hAnsi="Verdana"/>
        </w:rPr>
      </w:pPr>
    </w:p>
    <w:bookmarkEnd w:id="0"/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A orquestra recebeu numerosas menções e prêmios, possui 1</w:t>
      </w:r>
      <w:r>
        <w:rPr>
          <w:rFonts w:ascii="Verdana" w:hAnsi="Verdana" w:cs="Calibri Light"/>
        </w:rPr>
        <w:t>9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74DD2DC0" w14:textId="77777777" w:rsidR="00DB66E5" w:rsidRDefault="00DB66E5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9"/>
      <w:footerReference w:type="default" r:id="rId10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B67D5" w14:textId="77777777" w:rsidR="000619F1" w:rsidRDefault="000619F1">
      <w:pPr>
        <w:spacing w:line="240" w:lineRule="auto"/>
      </w:pPr>
      <w:r>
        <w:separator/>
      </w:r>
    </w:p>
  </w:endnote>
  <w:endnote w:type="continuationSeparator" w:id="0">
    <w:p w14:paraId="549843AC" w14:textId="77777777" w:rsidR="000619F1" w:rsidRDefault="000619F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05A0E6E8-5EF6-4C00-9007-EB139B697F71}"/>
    <w:embedBold r:id="rId2" w:fontKey="{168D7CEE-A44E-42D5-9F3F-7CD79C65B418}"/>
    <w:embedItalic r:id="rId3" w:fontKey="{967D8EE4-C979-4824-92D4-E46F5E8FEE1C}"/>
    <w:embedBoldItalic r:id="rId4" w:fontKey="{6EAE25A8-A065-4A92-B966-1D694F3EE68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4881C368-409B-4962-BE0C-3DA36C2F92A1}"/>
    <w:embedBold r:id="rId6" w:fontKey="{D6CB315E-F6FB-4CA3-9F80-C4A4E9DABACC}"/>
    <w:embedItalic r:id="rId7" w:fontKey="{93D01B6F-B91D-46AE-AEA9-4297B0CB845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842E55A-5F44-4837-9E28-66E7D5ED971D}"/>
    <w:embedBold r:id="rId9" w:fontKey="{7F472181-AE94-4DEB-8103-3E2B9CCAB269}"/>
    <w:embedItalic r:id="rId10" w:fontKey="{AB582282-17C7-4043-824B-9B224249DC5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9FD3AA6F-BF05-4E52-B926-30EEC091D07C}"/>
    <w:embedItalic r:id="rId12" w:fontKey="{3AECFC60-4A14-4BAB-A55A-EBE53FFE1A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33553" w14:textId="77777777" w:rsidR="000619F1" w:rsidRDefault="000619F1">
      <w:pPr>
        <w:spacing w:line="240" w:lineRule="auto"/>
      </w:pPr>
      <w:r>
        <w:separator/>
      </w:r>
    </w:p>
  </w:footnote>
  <w:footnote w:type="continuationSeparator" w:id="0">
    <w:p w14:paraId="67AE7A52" w14:textId="77777777" w:rsidR="000619F1" w:rsidRDefault="000619F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619F1"/>
    <w:rsid w:val="00064147"/>
    <w:rsid w:val="00084B90"/>
    <w:rsid w:val="000B117F"/>
    <w:rsid w:val="000B7B44"/>
    <w:rsid w:val="000D44CC"/>
    <w:rsid w:val="001141C6"/>
    <w:rsid w:val="001311FC"/>
    <w:rsid w:val="00147E7D"/>
    <w:rsid w:val="00154DA1"/>
    <w:rsid w:val="001B1313"/>
    <w:rsid w:val="001C293C"/>
    <w:rsid w:val="001F386F"/>
    <w:rsid w:val="002010AF"/>
    <w:rsid w:val="00221645"/>
    <w:rsid w:val="00224066"/>
    <w:rsid w:val="002665AF"/>
    <w:rsid w:val="00274C5E"/>
    <w:rsid w:val="00284B7A"/>
    <w:rsid w:val="002938C9"/>
    <w:rsid w:val="00320028"/>
    <w:rsid w:val="00324501"/>
    <w:rsid w:val="00335175"/>
    <w:rsid w:val="00335A1D"/>
    <w:rsid w:val="0036476B"/>
    <w:rsid w:val="00385F64"/>
    <w:rsid w:val="00393F77"/>
    <w:rsid w:val="003B1F87"/>
    <w:rsid w:val="003B72D7"/>
    <w:rsid w:val="003E72F1"/>
    <w:rsid w:val="003F774C"/>
    <w:rsid w:val="00416BBE"/>
    <w:rsid w:val="00452C88"/>
    <w:rsid w:val="00473B31"/>
    <w:rsid w:val="004919D0"/>
    <w:rsid w:val="00497557"/>
    <w:rsid w:val="004B6300"/>
    <w:rsid w:val="004B63D8"/>
    <w:rsid w:val="004C332F"/>
    <w:rsid w:val="004F0E6B"/>
    <w:rsid w:val="0050747A"/>
    <w:rsid w:val="00510CEB"/>
    <w:rsid w:val="005518B2"/>
    <w:rsid w:val="00554996"/>
    <w:rsid w:val="005778F8"/>
    <w:rsid w:val="005900C3"/>
    <w:rsid w:val="005A3265"/>
    <w:rsid w:val="005D592D"/>
    <w:rsid w:val="00600247"/>
    <w:rsid w:val="00614538"/>
    <w:rsid w:val="00623CCB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3614D"/>
    <w:rsid w:val="007379F1"/>
    <w:rsid w:val="00753C00"/>
    <w:rsid w:val="00780E59"/>
    <w:rsid w:val="007D7D19"/>
    <w:rsid w:val="007F3A6E"/>
    <w:rsid w:val="00801BE5"/>
    <w:rsid w:val="00826AC1"/>
    <w:rsid w:val="00834777"/>
    <w:rsid w:val="008349FA"/>
    <w:rsid w:val="008A3685"/>
    <w:rsid w:val="008B13D9"/>
    <w:rsid w:val="008B5187"/>
    <w:rsid w:val="008E6C97"/>
    <w:rsid w:val="00920931"/>
    <w:rsid w:val="00935974"/>
    <w:rsid w:val="00940BCD"/>
    <w:rsid w:val="00956681"/>
    <w:rsid w:val="00992085"/>
    <w:rsid w:val="009B54B3"/>
    <w:rsid w:val="009B63A6"/>
    <w:rsid w:val="009F01B3"/>
    <w:rsid w:val="009F6BC8"/>
    <w:rsid w:val="00A23754"/>
    <w:rsid w:val="00A35AE1"/>
    <w:rsid w:val="00A403B2"/>
    <w:rsid w:val="00A46164"/>
    <w:rsid w:val="00A57133"/>
    <w:rsid w:val="00A57BBA"/>
    <w:rsid w:val="00A904B9"/>
    <w:rsid w:val="00AB495E"/>
    <w:rsid w:val="00B17891"/>
    <w:rsid w:val="00B254C0"/>
    <w:rsid w:val="00B277D5"/>
    <w:rsid w:val="00B31E32"/>
    <w:rsid w:val="00B644C8"/>
    <w:rsid w:val="00BA4276"/>
    <w:rsid w:val="00BA65F0"/>
    <w:rsid w:val="00BB563B"/>
    <w:rsid w:val="00BF76FF"/>
    <w:rsid w:val="00C23179"/>
    <w:rsid w:val="00C64CB8"/>
    <w:rsid w:val="00C9043F"/>
    <w:rsid w:val="00C978C1"/>
    <w:rsid w:val="00C97F32"/>
    <w:rsid w:val="00CA3545"/>
    <w:rsid w:val="00CB79C9"/>
    <w:rsid w:val="00CC6AE0"/>
    <w:rsid w:val="00CD1ADB"/>
    <w:rsid w:val="00CD5394"/>
    <w:rsid w:val="00D4569D"/>
    <w:rsid w:val="00D63F35"/>
    <w:rsid w:val="00D80033"/>
    <w:rsid w:val="00DB66E5"/>
    <w:rsid w:val="00DB698B"/>
    <w:rsid w:val="00DD5725"/>
    <w:rsid w:val="00E1773F"/>
    <w:rsid w:val="00E22503"/>
    <w:rsid w:val="00E552BF"/>
    <w:rsid w:val="00E86C35"/>
    <w:rsid w:val="00E9542F"/>
    <w:rsid w:val="00EA1611"/>
    <w:rsid w:val="00EA3DC3"/>
    <w:rsid w:val="00ED7E02"/>
    <w:rsid w:val="00EE1A14"/>
    <w:rsid w:val="00EF21E6"/>
    <w:rsid w:val="00EF2A3A"/>
    <w:rsid w:val="00F457E6"/>
    <w:rsid w:val="00F476A5"/>
    <w:rsid w:val="00FA176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3A6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1002</Words>
  <Characters>5414</Characters>
  <Application>Microsoft Office Word</Application>
  <DocSecurity>0</DocSecurity>
  <Lines>45</Lines>
  <Paragraphs>12</Paragraphs>
  <ScaleCrop>false</ScaleCrop>
  <Company/>
  <LinksUpToDate>false</LinksUpToDate>
  <CharactersWithSpaces>6404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25</cp:revision>
  <dcterms:created xsi:type="dcterms:W3CDTF">2026-02-26T20:11:00Z</dcterms:created>
  <dcterms:modified xsi:type="dcterms:W3CDTF">2026-03-09T11:21:00Z</dcterms:modified>
</cp:coreProperties>
</file>